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《</w:t>
      </w:r>
      <w:bookmarkStart w:id="0" w:name="OLE_LINK2"/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维普学习服务中心</w:t>
      </w:r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》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数据库简介</w:t>
      </w:r>
    </w:p>
    <w:p>
      <w:pPr>
        <w:rPr>
          <w:rFonts w:eastAsiaTheme="minorHAnsi"/>
          <w:b w:val="0"/>
          <w:bCs w:val="0"/>
        </w:rPr>
      </w:pPr>
    </w:p>
    <w:p>
      <w:pPr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bCs w:val="0"/>
        </w:rPr>
        <w:drawing>
          <wp:inline distT="0" distB="0" distL="0" distR="0">
            <wp:extent cx="5274310" cy="2138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该中心是维普品牌下学习类、考试类产品的一站式使用主门户，目前集合了公司“学习+考试”、“资源+服务”五大产品，包括：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《维普考试服务平台》、《维普考研资源数据库》、</w:t>
      </w:r>
      <w:bookmarkStart w:id="1" w:name="OLE_LINK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《维普职业培训云课堂》</w:t>
      </w:r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、《维普医学考试服务平台》、《维普培训考试服务平台》。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用户可以根据自身学习需求，在此中心便捷地访问任一产品及服务的子模块，进行更专业更全面的学习，助推更高效的过程化学习与培训。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一、《维普考试服务平台》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8" w:firstLineChars="196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《维普考试服务平台》（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HYPERLINK "http://vers7.cqvip.com"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</w:rPr>
        <w:t>http://vers7.cqvip.com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）《维普考试服务平台》是集职业题库、高教题库双题库于一体，包含海量试题试卷资源，并提供精品题库复习训练、试题试卷浏览查询、行业考试资讯动态的考试应用服务型产品。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8" w:firstLineChars="196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二、《维普考研资源数据库》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8" w:firstLineChars="196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《维普考研资源数据库》（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</w:rPr>
        <w:t>http://kaoyan.cqvip.com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）是针对考研人群推出的考研学习服务系统，提供考研人群复习全过程所需资料，并提供多种复习练习功能，是一个资源量较为全面、内容可信度高、学习练习方式多样的考研资源数据库。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三、《维普职业培训云课堂》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8" w:firstLineChars="196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《维普职业培训云课堂》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（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</w:rPr>
        <w:t>https://zhiye.cqvip.com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涵盖了众多职业资格考试及学业考试考前培训课程的视频资源库。平台包含教资专题、会计金融、建造消防、公务员、健康医卫、学历提升、职业技能、软考这八大板块的培训课程，资源成体系、质量有保证、服务有帮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使用方式及流程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校内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机构单位以内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登录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（IP范围内）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校园网IP范围内，直接输入网址http：//xuexi.cqvip.com/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找到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图书馆官网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本单位机构网站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“维普学习服务中心”入口链接；访问中心页面，即可选择所需产品模块，进行使用。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校外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机构单位以外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登录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（IP范围外）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（1）《维普考试服务平台》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《维普考研资源数据库》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第一种方式：用“维普考试“手机APP实现”。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第一次注册个人账号需在机构IP范围内进行（新注册的个人账号将自动绑定机构权限）；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机构IP范围外注册的无机构权限的个人账号，可以在机构IP范围内通过“维普考试APP”（各大应用市场可直接搜索下载）登录连接WIFI来绑定机构权限；或是通过“维普考试APP”扫描机构授权二维码（用户在机构IP范围内打开平台官网，机构授权二维码会显示在首页右上角的机构名称下）来实现机构绑定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第二种方式：用微信端的“维普掌上题库或微信题库”实现。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即让本校图书馆（机构单位）的公众号与维普微信端“掌上题库”已开通的链接地址，在技术上实现对接后，学生或读者只需关注本校图书馆（机构单位）的公众号后，就可以在微信端直接使用“维普掌上题库”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（2）《维普职业培训云课堂》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个人用户可在机构有效IP范围内“登录/注册”个人账号并绑定机构，成为机构下的合法用户，后续使用可不受IP范围限制，在机构外任意地区访问并使用。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bCs/>
      </w:rPr>
    </w:pPr>
    <w:r>
      <w:ptab w:relativeTo="margin" w:alignment="center" w:leader="none"/>
    </w:r>
    <w:r>
      <w:t xml:space="preserve">                                                     </w:t>
    </w:r>
    <w:r>
      <w:rPr>
        <w:b/>
        <w:bCs/>
      </w:rPr>
      <w:t xml:space="preserve"> </w:t>
    </w:r>
    <w:r>
      <w:rPr>
        <w:rFonts w:hint="eastAsia"/>
        <w:b/>
        <w:bCs/>
        <w:lang w:val="en-US" w:eastAsia="zh-CN"/>
      </w:rPr>
      <w:t xml:space="preserve">              </w:t>
    </w:r>
    <w:r>
      <w:rPr>
        <w:b/>
        <w:bCs/>
      </w:rPr>
      <w:t>https://xuexi.cqvip.com/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3901A"/>
    <w:multiLevelType w:val="singleLevel"/>
    <w:tmpl w:val="322390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MGEwMjQ1MTNmZjI1MjNkYzdkNjU5NDAyN2QwODEifQ=="/>
  </w:docVars>
  <w:rsids>
    <w:rsidRoot w:val="006D1F9A"/>
    <w:rsid w:val="000E1C5B"/>
    <w:rsid w:val="001050D3"/>
    <w:rsid w:val="00311E1C"/>
    <w:rsid w:val="0034622A"/>
    <w:rsid w:val="00444EAD"/>
    <w:rsid w:val="005562FD"/>
    <w:rsid w:val="0064518B"/>
    <w:rsid w:val="00680059"/>
    <w:rsid w:val="006D1F9A"/>
    <w:rsid w:val="008A128D"/>
    <w:rsid w:val="00965DAE"/>
    <w:rsid w:val="00967ECC"/>
    <w:rsid w:val="00A4698E"/>
    <w:rsid w:val="00CC2A80"/>
    <w:rsid w:val="00CF79F6"/>
    <w:rsid w:val="00D473DE"/>
    <w:rsid w:val="00D63693"/>
    <w:rsid w:val="00DC049C"/>
    <w:rsid w:val="00E951A4"/>
    <w:rsid w:val="00EE3B6F"/>
    <w:rsid w:val="00F4113F"/>
    <w:rsid w:val="042E00F2"/>
    <w:rsid w:val="1C5A01A5"/>
    <w:rsid w:val="1CAE7EC7"/>
    <w:rsid w:val="20552133"/>
    <w:rsid w:val="2B8C5431"/>
    <w:rsid w:val="2D3A16A4"/>
    <w:rsid w:val="456F5F37"/>
    <w:rsid w:val="4BCE497B"/>
    <w:rsid w:val="532266FF"/>
    <w:rsid w:val="586543D6"/>
    <w:rsid w:val="5E242018"/>
    <w:rsid w:val="657A73F9"/>
    <w:rsid w:val="675536D1"/>
    <w:rsid w:val="6B453719"/>
    <w:rsid w:val="7B1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240" w:after="24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1075</Words>
  <Characters>1178</Characters>
  <Lines>8</Lines>
  <Paragraphs>2</Paragraphs>
  <TotalTime>1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2022-11-21T07:51:00Z</dcterms:created>
  <dc:creator>1404016818@qq.com</dc:creator>
  <cp:lastModifiedBy>吴姣</cp:lastModifiedBy>
  <dcterms:modified xsi:type="dcterms:W3CDTF">2023-06-27T03:40:59Z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C82BBE0F095D48FEB4117C83BE00FE8A</vt:lpwstr>
  </property>
</Properties>
</file>