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-328" w:rightChars="-149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CADAL数字图书馆使用指南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一、FAQ常见问题解答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：什么是共建单位？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参与资源建设、技术合作、设备支持等的单位。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：什么是共享单位？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通过第三方或者直接与项目管理中心签订服务协议的单位。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：为什么要注册？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 本系统实行图书借阅模式，要求认证读者身份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 注册用户才允许浏览和借阅图书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 注册用户可以享受系统提供的个性化服务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 注册用户可以向系统管理员提交使用中遇到的问题。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：有哪些个性化服务？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 浏览借阅历史，快速定位已读图书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 评论资源，查看及评论其他读者评论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 对所感兴趣资源分门别类，快速定位资源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 查看其他读者对自己评论的回复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 根据文献信息，推荐相关资源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 与其他读者相互评论、点赞、方便知识的分享与交流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 向系统提交使用过程中遇到的问题，及时得到解答。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 注册用户在校园网内登陆后，可在[个人设置]中进行IP绑定机构，账号直接拥有该单位权限。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未绑定认证，则根据IP判断所属权限。账号IP绑定机构可多次认证。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：为什么采用数字图书借阅服务模式？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逾250万册CADAL数字资源中，60万尚在版权保护期内，为尊重著作人的知识产权，同时向所有合作单位提供在线服务，CADAL网站在数字版权保护（DRM）技术基础上，实现了一套模拟实体图书馆借阅业务的数字图书借阅服务模式，服务规则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资源均提供前10页的试读,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 对于版权图书，如用户IP属于项目合作单位IP范围，则可借阅资源；项目合作单位IP范围外则仅可试读，无法借阅。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 对于无版权图书，允许公众自由访问。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：是否可以提供全文下载？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系统为保护图书版权，实行图书借阅模式，支持图书在线浏览，不提供全文下载。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：能使用CADAL的什么资源？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公众用户：仅限借阅古籍及外文资源.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共享单位：仅限借阅古籍、外文、民国以及特藏资源.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共建单位：可借阅所有类型资源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：校园内网登陆为何无权限浏览？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请确认您所借阅资源类型是否属于您的用户类型所对应权限(参见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CADAL数字图书馆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使用指南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,Q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,Q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)； 与本校图书馆联系，确认最新校园网IP是否已报备CADAL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：CADAL资源只限定在校内阅读吗?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CADAL资源通过IP认证借阅,  但不仅限校内阅读，在[个人设置]进行[IP绑定机构]操作后可在校外访问与校内同等权限的资源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：众包说明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为了提高CADAL资源质量和增加单本册数，期待用户积极参与CADAL的众包中，对于在资源捐赠、目次修订、信息修改等做出贡献的用户，CADAL 将给予积分奖励，用以奖励用户阅读受限资源的全球访问。具体奖励细则将后续发布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Q1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：图书信息有误、书页链接错误怎么办？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您可在阅读界面右侧点击[错误提交]，描述具体情况并提交；也可通过以下方式反馈服务部：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 0571-87953719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邮件： service_cadal@163.com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二、CADAL项目资源概况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可以全文阅读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古籍、英文资源、民国资源以及访问特藏资源。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010150" cy="2000250"/>
            <wp:effectExtent l="0" t="0" r="0" b="0"/>
            <wp:docPr id="37" name="图片 37" descr="1694051819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6940518195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特藏库可以浏览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民国文献大全、甲骨数字化、老照片及简介信息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4105910" cy="2388870"/>
            <wp:effectExtent l="0" t="0" r="8890" b="1905"/>
            <wp:docPr id="38" name="图片 38" descr="1694051859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6940518599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三、如何访问CADAL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1.访问地址：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"http://cadal.edu.cn/index/home" \l "page1"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/>
        </w:rPr>
        <w:t>http://cadal.edu.cn/index/home#page1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229225" cy="1743075"/>
            <wp:effectExtent l="0" t="0" r="0" b="0"/>
            <wp:docPr id="36" name="图片 36" descr="169405177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16940517785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如何IP绑定机构？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新注册用户首次登录，系统将提示机构认证，点击链接可跳转至[个人设置]页面[IP绑定机构]，按引导提示操作即可。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用户机构认证规则分设[有效期]、[禁止变更期]、[缓冲期]：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用户首次认证机构后，即开始180天有效期，在认证机构IP范围内登录将自动刷新期限。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同时,用户如修改认证机构，则进入90天禁止变更期，期间冻结认证操作。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若有效期内从未在认证机构IP登录过，则逾期后进入30天缓冲期，且系统将在登录时提示，缓冲期内重新认证机构后即再次转为有效期，否则用户角色将归为社会公众。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3.注册登录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用户点击首页右上角“注册/登录”按钮，进入到CADAL注册页面，填写用户名、验证码等相关内容，即可注册成功；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3143250" cy="2952750"/>
            <wp:effectExtent l="0" t="0" r="0" b="0"/>
            <wp:docPr id="39" name="图片 39" descr="1694051894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6940518948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注册成功后切换到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登录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页面，支持微信扫码登录和密码登录，用户可选择其中一种方式进行登录。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3714750" cy="2667000"/>
            <wp:effectExtent l="0" t="0" r="0" b="0"/>
            <wp:docPr id="40" name="图片 40" descr="1694051929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16940519291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注意：如出现CADAL权限资源无法访问问题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（1）确认用户IP是否在授权IP范围之内（校内IP范围可用）。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（2）确认是否IP绑定成功。用户将鼠标放置“个人账号”点击“个人设置”。查看是否为共享单位绑定状态；若未绑定成功，点击可再次IP绑定机构。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3040" cy="2311400"/>
            <wp:effectExtent l="0" t="0" r="3810" b="3175"/>
            <wp:docPr id="41" name="图片 41" descr="169405196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169405196288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-328" w:rightChars="-14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526" w:bottom="1440" w:left="15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C120DCA"/>
    <w:rsid w:val="3C12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2023-09-21T07:06:00Z</dcterms:created>
  <dc:creator>没有昵称</dc:creator>
  <cp:lastModifiedBy>没有昵称</cp:lastModifiedBy>
  <dcterms:modified xsi:type="dcterms:W3CDTF">2023-09-21T07:07:13Z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1D8AFD6AE6774567AE7F0DE37F5CB2DB_11</vt:lpwstr>
  </property>
</Properties>
</file>